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00000001" w14:textId="77777777" w:rsidR="00112A80" w:rsidRDefault="00947B33">
      <w:pPr>
        <w:shd w:val="clear" w:color="auto" w:fill="FFFFFF"/>
        <w:spacing w:line="385" w:lineRule="auto"/>
        <w:rPr>
          <w:color w:val="1155CC"/>
          <w:sz w:val="28"/>
          <w:szCs w:val="28"/>
          <w:shd w:val="clear" w:color="auto" w:fill="0F6DA8"/>
        </w:rPr>
      </w:pPr>
      <w:r>
        <w:fldChar w:fldCharType="begin"/>
      </w:r>
      <w:r>
        <w:instrText xml:space="preserve"> HYPERLINK "https://courserooma.capella.edu/webapps/blackboard/content/listContent.jsp?course_id=_260816_1&amp;content_id=_8952105_1&amp;mode=reset#" </w:instrText>
      </w:r>
      <w:r>
        <w:fldChar w:fldCharType="separate"/>
      </w:r>
      <w:r>
        <w:rPr>
          <w:color w:val="1155CC"/>
          <w:sz w:val="28"/>
          <w:szCs w:val="28"/>
          <w:shd w:val="clear" w:color="auto" w:fill="0F6DA8"/>
        </w:rPr>
        <w:t>Toggle Drawer</w:t>
      </w:r>
    </w:p>
    <w:bookmarkStart w:id="1" w:name="_y2u5uoaw9hcc" w:colFirst="0" w:colLast="0"/>
    <w:bookmarkEnd w:id="1"/>
    <w:p w14:paraId="00000002" w14:textId="77777777" w:rsidR="00112A80" w:rsidRDefault="00947B33">
      <w:pPr>
        <w:pStyle w:val="Heading3"/>
        <w:keepNext w:val="0"/>
        <w:keepLines w:val="0"/>
        <w:shd w:val="clear" w:color="auto" w:fill="FFFFFF"/>
        <w:spacing w:before="0" w:after="0" w:line="385" w:lineRule="auto"/>
        <w:rPr>
          <w:color w:val="FFFFFF"/>
          <w:sz w:val="26"/>
          <w:szCs w:val="26"/>
        </w:rPr>
      </w:pPr>
      <w:r>
        <w:fldChar w:fldCharType="end"/>
      </w:r>
      <w:r>
        <w:rPr>
          <w:color w:val="FFFFFF"/>
          <w:sz w:val="26"/>
          <w:szCs w:val="26"/>
        </w:rPr>
        <w:t>Overview</w:t>
      </w:r>
    </w:p>
    <w:p w14:paraId="00000003" w14:textId="77777777" w:rsidR="00112A80" w:rsidRDefault="00947B33">
      <w:pPr>
        <w:shd w:val="clear" w:color="auto" w:fill="FFFFFF"/>
        <w:spacing w:before="300" w:after="820"/>
        <w:ind w:left="300" w:right="300"/>
        <w:rPr>
          <w:color w:val="222222"/>
          <w:sz w:val="26"/>
          <w:szCs w:val="26"/>
        </w:rPr>
      </w:pPr>
      <w:r>
        <w:rPr>
          <w:color w:val="222222"/>
          <w:sz w:val="26"/>
          <w:szCs w:val="26"/>
        </w:rPr>
        <w:t>Write a letter to the editor of an academic or professional journal. The length and format of the letter is dictated by your choice of journal.</w:t>
      </w:r>
    </w:p>
    <w:p w14:paraId="00000004" w14:textId="77777777" w:rsidR="00112A80" w:rsidRDefault="00947B33">
      <w:pPr>
        <w:shd w:val="clear" w:color="auto" w:fill="FFFFFF"/>
        <w:spacing w:before="300" w:after="820"/>
        <w:ind w:left="300" w:right="300"/>
        <w:rPr>
          <w:color w:val="222222"/>
          <w:sz w:val="26"/>
          <w:szCs w:val="26"/>
        </w:rPr>
      </w:pPr>
      <w:r>
        <w:rPr>
          <w:color w:val="222222"/>
          <w:sz w:val="26"/>
          <w:szCs w:val="26"/>
        </w:rPr>
        <w:t>Note: Each assessment in this course builds on the work you completed in the previous assessment. Therefore, you</w:t>
      </w:r>
      <w:r>
        <w:rPr>
          <w:color w:val="222222"/>
          <w:sz w:val="26"/>
          <w:szCs w:val="26"/>
        </w:rPr>
        <w:t xml:space="preserve"> must complete the assessments in this course in the order in which they are presented.</w:t>
      </w:r>
    </w:p>
    <w:p w14:paraId="00000005" w14:textId="77777777" w:rsidR="00112A80" w:rsidRDefault="00947B33">
      <w:pPr>
        <w:shd w:val="clear" w:color="auto" w:fill="FFFFFF"/>
        <w:spacing w:before="300" w:after="820"/>
        <w:ind w:left="300" w:right="300"/>
        <w:rPr>
          <w:color w:val="222222"/>
          <w:sz w:val="26"/>
          <w:szCs w:val="26"/>
        </w:rPr>
      </w:pPr>
      <w:r>
        <w:rPr>
          <w:color w:val="222222"/>
          <w:sz w:val="26"/>
          <w:szCs w:val="26"/>
        </w:rPr>
        <w:t>Advocating for new policies is an important aspect of the master’s-prepared nurse. For new policies to be compelling they need to be supported by evidence. Supporting d</w:t>
      </w:r>
      <w:r>
        <w:rPr>
          <w:color w:val="222222"/>
          <w:sz w:val="26"/>
          <w:szCs w:val="26"/>
        </w:rPr>
        <w:t xml:space="preserve">ata can be used to illustrate why new policies and interventions are needed to help address a specific health issue. Compelling data can help sway the stakeholders and gain </w:t>
      </w:r>
      <w:proofErr w:type="gramStart"/>
      <w:r>
        <w:rPr>
          <w:color w:val="222222"/>
          <w:sz w:val="26"/>
          <w:szCs w:val="26"/>
        </w:rPr>
        <w:t>support</w:t>
      </w:r>
      <w:proofErr w:type="gramEnd"/>
      <w:r>
        <w:rPr>
          <w:color w:val="222222"/>
          <w:sz w:val="26"/>
          <w:szCs w:val="26"/>
        </w:rPr>
        <w:t xml:space="preserve"> for your policy.</w:t>
      </w:r>
    </w:p>
    <w:p w14:paraId="00000006" w14:textId="77777777" w:rsidR="00112A80" w:rsidRDefault="00947B33">
      <w:pPr>
        <w:shd w:val="clear" w:color="auto" w:fill="FFFFFF"/>
        <w:spacing w:line="385" w:lineRule="auto"/>
        <w:rPr>
          <w:color w:val="1155CC"/>
          <w:sz w:val="28"/>
          <w:szCs w:val="28"/>
          <w:shd w:val="clear" w:color="auto" w:fill="0F6DA8"/>
        </w:rPr>
      </w:pPr>
      <w:r>
        <w:fldChar w:fldCharType="begin"/>
      </w:r>
      <w:r>
        <w:instrText xml:space="preserve"> HYPERLINK "https://courserooma.capella.edu/webapps/blackb</w:instrText>
      </w:r>
      <w:r>
        <w:instrText xml:space="preserve">oard/content/listContent.jsp?course_id=_260816_1&amp;content_id=_8952105_1&amp;mode=reset#" </w:instrText>
      </w:r>
      <w:r>
        <w:fldChar w:fldCharType="separate"/>
      </w:r>
      <w:r>
        <w:rPr>
          <w:color w:val="1155CC"/>
          <w:sz w:val="28"/>
          <w:szCs w:val="28"/>
          <w:shd w:val="clear" w:color="auto" w:fill="0F6DA8"/>
        </w:rPr>
        <w:t>Toggle Drawer</w:t>
      </w:r>
    </w:p>
    <w:bookmarkStart w:id="2" w:name="_d97238z04zyo" w:colFirst="0" w:colLast="0"/>
    <w:bookmarkEnd w:id="2"/>
    <w:p w14:paraId="00000007" w14:textId="77777777" w:rsidR="00112A80" w:rsidRDefault="00947B33">
      <w:pPr>
        <w:pStyle w:val="Heading3"/>
        <w:keepNext w:val="0"/>
        <w:keepLines w:val="0"/>
        <w:shd w:val="clear" w:color="auto" w:fill="FFFFFF"/>
        <w:spacing w:before="0" w:after="0" w:line="385" w:lineRule="auto"/>
        <w:rPr>
          <w:color w:val="FFFFFF"/>
          <w:sz w:val="26"/>
          <w:szCs w:val="26"/>
        </w:rPr>
      </w:pPr>
      <w:r>
        <w:fldChar w:fldCharType="end"/>
      </w:r>
      <w:r>
        <w:rPr>
          <w:color w:val="FFFFFF"/>
          <w:sz w:val="26"/>
          <w:szCs w:val="26"/>
        </w:rPr>
        <w:t>Context</w:t>
      </w:r>
    </w:p>
    <w:p w14:paraId="00000008" w14:textId="77777777" w:rsidR="00112A80" w:rsidRDefault="00947B33">
      <w:pPr>
        <w:shd w:val="clear" w:color="auto" w:fill="FFFFFF"/>
        <w:spacing w:before="300" w:after="820"/>
        <w:ind w:left="300" w:right="300"/>
        <w:rPr>
          <w:color w:val="222222"/>
          <w:sz w:val="26"/>
          <w:szCs w:val="26"/>
        </w:rPr>
      </w:pPr>
      <w:r>
        <w:rPr>
          <w:color w:val="222222"/>
          <w:sz w:val="26"/>
          <w:szCs w:val="26"/>
        </w:rPr>
        <w:t>Nurses have the opportunity to use their skills and develop programs to keep individuals and communities healthy. Health is complex however, and th</w:t>
      </w:r>
      <w:r>
        <w:rPr>
          <w:color w:val="222222"/>
          <w:sz w:val="26"/>
          <w:szCs w:val="26"/>
        </w:rPr>
        <w:t>e nurse needs to possess strong advocacy skills to successfully support a cause or interest. The American Nurses Association’s code of ethics (2015) describes the responsibility of a nurse to include working through and with appropriate stakeholders to adv</w:t>
      </w:r>
      <w:r>
        <w:rPr>
          <w:color w:val="222222"/>
          <w:sz w:val="26"/>
          <w:szCs w:val="26"/>
        </w:rPr>
        <w:t xml:space="preserve">ocate for the health of people in and out of the work environment. To be an effective advocate, there are several important abilities a nurse must possess, including problem solving, communication, and influencing others. One way a nurse can advocate to a </w:t>
      </w:r>
      <w:r>
        <w:rPr>
          <w:color w:val="222222"/>
          <w:sz w:val="26"/>
          <w:szCs w:val="26"/>
        </w:rPr>
        <w:t>broader population is through effective letter writing, both to legislators and through the media, such as with editorials and research articles.</w:t>
      </w:r>
    </w:p>
    <w:p w14:paraId="00000009" w14:textId="77777777" w:rsidR="00112A80" w:rsidRDefault="00947B33">
      <w:pPr>
        <w:pStyle w:val="Heading5"/>
        <w:keepNext w:val="0"/>
        <w:keepLines w:val="0"/>
        <w:shd w:val="clear" w:color="auto" w:fill="FFFFFF"/>
        <w:spacing w:before="300" w:after="560"/>
        <w:ind w:left="300" w:right="300"/>
        <w:rPr>
          <w:color w:val="222222"/>
          <w:sz w:val="30"/>
          <w:szCs w:val="30"/>
        </w:rPr>
      </w:pPr>
      <w:bookmarkStart w:id="3" w:name="_oldtlvfgvt1n" w:colFirst="0" w:colLast="0"/>
      <w:bookmarkEnd w:id="3"/>
      <w:r>
        <w:rPr>
          <w:color w:val="222222"/>
          <w:sz w:val="30"/>
          <w:szCs w:val="30"/>
        </w:rPr>
        <w:lastRenderedPageBreak/>
        <w:t>Reference</w:t>
      </w:r>
    </w:p>
    <w:p w14:paraId="0000000A" w14:textId="77777777" w:rsidR="00112A80" w:rsidRDefault="00947B33">
      <w:pPr>
        <w:shd w:val="clear" w:color="auto" w:fill="FFFFFF"/>
        <w:spacing w:before="300" w:after="820"/>
        <w:ind w:left="740" w:right="300" w:hanging="440"/>
        <w:rPr>
          <w:color w:val="222222"/>
          <w:sz w:val="26"/>
          <w:szCs w:val="26"/>
        </w:rPr>
      </w:pPr>
      <w:r>
        <w:rPr>
          <w:color w:val="222222"/>
          <w:sz w:val="26"/>
          <w:szCs w:val="26"/>
        </w:rPr>
        <w:t>American Nurses Association. (2015). Code of ethics for nurses with interpretive statements. Retriev</w:t>
      </w:r>
      <w:r>
        <w:rPr>
          <w:color w:val="222222"/>
          <w:sz w:val="26"/>
          <w:szCs w:val="26"/>
        </w:rPr>
        <w:t>ed from http://www.nursingworld.org/MainMenuCategories/EthicsStandards/CodeofEthicsforNurses/CodeofEthicsForNurses.html</w:t>
      </w:r>
    </w:p>
    <w:p w14:paraId="0000000B" w14:textId="77777777" w:rsidR="00112A80" w:rsidRDefault="00947B33">
      <w:pPr>
        <w:pStyle w:val="Heading3"/>
        <w:keepNext w:val="0"/>
        <w:keepLines w:val="0"/>
        <w:shd w:val="clear" w:color="auto" w:fill="0F6DA8"/>
        <w:spacing w:before="0" w:after="0"/>
        <w:rPr>
          <w:color w:val="000000"/>
          <w:sz w:val="26"/>
          <w:szCs w:val="26"/>
        </w:rPr>
      </w:pPr>
      <w:bookmarkStart w:id="4" w:name="_wlu7esxar2er" w:colFirst="0" w:colLast="0"/>
      <w:bookmarkEnd w:id="4"/>
      <w:r>
        <w:rPr>
          <w:color w:val="000000"/>
          <w:sz w:val="26"/>
          <w:szCs w:val="26"/>
        </w:rPr>
        <w:t>Assessment Instructions</w:t>
      </w:r>
    </w:p>
    <w:p w14:paraId="0000000C" w14:textId="77777777" w:rsidR="00112A80" w:rsidRDefault="00947B33">
      <w:pPr>
        <w:pStyle w:val="Heading4"/>
        <w:keepNext w:val="0"/>
        <w:keepLines w:val="0"/>
        <w:shd w:val="clear" w:color="auto" w:fill="FFFFFF"/>
        <w:spacing w:before="300" w:after="720"/>
        <w:ind w:left="300" w:right="300"/>
        <w:rPr>
          <w:color w:val="222222"/>
          <w:sz w:val="30"/>
          <w:szCs w:val="30"/>
        </w:rPr>
      </w:pPr>
      <w:bookmarkStart w:id="5" w:name="_itou5poxkked" w:colFirst="0" w:colLast="0"/>
      <w:bookmarkEnd w:id="5"/>
      <w:r>
        <w:rPr>
          <w:color w:val="222222"/>
          <w:sz w:val="30"/>
          <w:szCs w:val="30"/>
        </w:rPr>
        <w:t>Scenario</w:t>
      </w:r>
    </w:p>
    <w:p w14:paraId="0000000D" w14:textId="77777777" w:rsidR="00112A80" w:rsidRDefault="00947B33">
      <w:pPr>
        <w:shd w:val="clear" w:color="auto" w:fill="FFFFFF"/>
        <w:spacing w:before="300" w:after="820"/>
        <w:ind w:left="300" w:right="300"/>
        <w:rPr>
          <w:color w:val="222222"/>
          <w:sz w:val="26"/>
          <w:szCs w:val="26"/>
        </w:rPr>
      </w:pPr>
      <w:r>
        <w:rPr>
          <w:color w:val="222222"/>
          <w:sz w:val="26"/>
          <w:szCs w:val="26"/>
        </w:rPr>
        <w:t>Throughout this course, you have focused on a specific health issue occurring within a specific population. You researched position papers regarding this health concern, and you developed a health policy proposal to positively impact the health of the affe</w:t>
      </w:r>
      <w:r>
        <w:rPr>
          <w:color w:val="222222"/>
          <w:sz w:val="26"/>
          <w:szCs w:val="26"/>
        </w:rPr>
        <w:t>cted individuals. It is now time to reach a greater audience regarding your policy proposal.</w:t>
      </w:r>
    </w:p>
    <w:p w14:paraId="0000000E" w14:textId="77777777" w:rsidR="00112A80" w:rsidRDefault="00947B33">
      <w:pPr>
        <w:pStyle w:val="Heading4"/>
        <w:keepNext w:val="0"/>
        <w:keepLines w:val="0"/>
        <w:shd w:val="clear" w:color="auto" w:fill="FFFFFF"/>
        <w:spacing w:before="300" w:after="720"/>
        <w:ind w:left="300" w:right="300"/>
        <w:rPr>
          <w:color w:val="222222"/>
          <w:sz w:val="30"/>
          <w:szCs w:val="30"/>
        </w:rPr>
      </w:pPr>
      <w:bookmarkStart w:id="6" w:name="_h8429lx38yfz" w:colFirst="0" w:colLast="0"/>
      <w:bookmarkEnd w:id="6"/>
      <w:r>
        <w:rPr>
          <w:color w:val="222222"/>
          <w:sz w:val="30"/>
          <w:szCs w:val="30"/>
        </w:rPr>
        <w:t>Instructions</w:t>
      </w:r>
    </w:p>
    <w:p w14:paraId="0000000F" w14:textId="77777777" w:rsidR="00112A80" w:rsidRDefault="00947B33">
      <w:pPr>
        <w:shd w:val="clear" w:color="auto" w:fill="FFFFFF"/>
        <w:spacing w:before="300" w:after="820"/>
        <w:ind w:left="300" w:right="300"/>
        <w:rPr>
          <w:color w:val="222222"/>
          <w:sz w:val="26"/>
          <w:szCs w:val="26"/>
        </w:rPr>
      </w:pPr>
      <w:r>
        <w:rPr>
          <w:color w:val="222222"/>
          <w:sz w:val="26"/>
          <w:szCs w:val="26"/>
        </w:rPr>
        <w:t>Develop a letter to the editor of a peer-reviewed academic or professional nursing journal based on the policy proposal that you created for Assessmen</w:t>
      </w:r>
      <w:r>
        <w:rPr>
          <w:color w:val="222222"/>
          <w:sz w:val="26"/>
          <w:szCs w:val="26"/>
        </w:rPr>
        <w:t>t 2. Choose from one of the journals on the Ultimate List of Nursing Journals (in the Resources) and go to that journal’s Web site to find out the requirements for submitting a letter to the editor, such as format requirements, topics, and word counts. Mak</w:t>
      </w:r>
      <w:r>
        <w:rPr>
          <w:color w:val="222222"/>
          <w:sz w:val="26"/>
          <w:szCs w:val="26"/>
        </w:rPr>
        <w:t>e sure you select a nursing journal that covers the topic about which you are going to write. If you want to use another journal that is not on this list, please make sure the journal does address health care, because this is the purpose of the assessment.</w:t>
      </w:r>
    </w:p>
    <w:p w14:paraId="00000010" w14:textId="77777777" w:rsidR="00112A80" w:rsidRDefault="00947B33">
      <w:pPr>
        <w:shd w:val="clear" w:color="auto" w:fill="FFFFFF"/>
        <w:spacing w:before="300" w:after="820"/>
        <w:ind w:left="300" w:right="300"/>
        <w:rPr>
          <w:color w:val="222222"/>
          <w:sz w:val="26"/>
          <w:szCs w:val="26"/>
        </w:rPr>
      </w:pPr>
      <w:r>
        <w:rPr>
          <w:color w:val="222222"/>
          <w:sz w:val="26"/>
          <w:szCs w:val="26"/>
        </w:rPr>
        <w:t xml:space="preserve">The goal of your letter is to be informative about the policy that you developed for Assessment 2, while also being persuasive about the need for and benefit of similar policies in other health care settings. The bullet </w:t>
      </w:r>
      <w:r>
        <w:rPr>
          <w:color w:val="222222"/>
          <w:sz w:val="26"/>
          <w:szCs w:val="26"/>
        </w:rPr>
        <w:lastRenderedPageBreak/>
        <w:t>points below correspond to the grad</w:t>
      </w:r>
      <w:r>
        <w:rPr>
          <w:color w:val="222222"/>
          <w:sz w:val="26"/>
          <w:szCs w:val="26"/>
        </w:rPr>
        <w:t>ing criteria in the scoring guide. Be sure that your submission addresses all of them. You may also want to read the Letter to the Editor: Population Health Policy Advocacy Scoring Guide and Guiding Questions: Letter to the Editor: Population Health Policy</w:t>
      </w:r>
      <w:r>
        <w:rPr>
          <w:color w:val="222222"/>
          <w:sz w:val="26"/>
          <w:szCs w:val="26"/>
        </w:rPr>
        <w:t xml:space="preserve"> Advocacy document to better understand how each grading criterion will be assessed.</w:t>
      </w:r>
    </w:p>
    <w:p w14:paraId="00000011" w14:textId="77777777" w:rsidR="00112A80" w:rsidRDefault="00947B33">
      <w:pPr>
        <w:numPr>
          <w:ilvl w:val="0"/>
          <w:numId w:val="1"/>
        </w:numPr>
        <w:spacing w:before="300"/>
        <w:ind w:left="1020" w:right="300"/>
      </w:pPr>
      <w:r>
        <w:rPr>
          <w:color w:val="222222"/>
          <w:sz w:val="26"/>
          <w:szCs w:val="26"/>
        </w:rPr>
        <w:t>Evaluate the current state of the quality of care and outcomes for a specific issue in a target population.</w:t>
      </w:r>
    </w:p>
    <w:p w14:paraId="00000012" w14:textId="77777777" w:rsidR="00112A80" w:rsidRDefault="00947B33">
      <w:pPr>
        <w:numPr>
          <w:ilvl w:val="1"/>
          <w:numId w:val="1"/>
        </w:numPr>
        <w:ind w:left="1740" w:right="300"/>
      </w:pPr>
      <w:r>
        <w:rPr>
          <w:color w:val="222222"/>
          <w:sz w:val="26"/>
          <w:szCs w:val="26"/>
        </w:rPr>
        <w:t>Look back to the data or scenario you used in Assessment 1 to address this criterion.</w:t>
      </w:r>
    </w:p>
    <w:p w14:paraId="00000013" w14:textId="77777777" w:rsidR="00112A80" w:rsidRDefault="00947B33">
      <w:pPr>
        <w:numPr>
          <w:ilvl w:val="0"/>
          <w:numId w:val="1"/>
        </w:numPr>
        <w:ind w:left="1020" w:right="300"/>
      </w:pPr>
      <w:r>
        <w:rPr>
          <w:color w:val="222222"/>
          <w:sz w:val="26"/>
          <w:szCs w:val="26"/>
        </w:rPr>
        <w:t>Analyze how the current state of the quality of care and outcomes for a specific issue in a target population necessitates health policy development and advocacy.</w:t>
      </w:r>
    </w:p>
    <w:p w14:paraId="00000014" w14:textId="77777777" w:rsidR="00112A80" w:rsidRDefault="00947B33">
      <w:pPr>
        <w:numPr>
          <w:ilvl w:val="0"/>
          <w:numId w:val="1"/>
        </w:numPr>
        <w:ind w:left="1020" w:right="300"/>
      </w:pPr>
      <w:r>
        <w:rPr>
          <w:color w:val="222222"/>
          <w:sz w:val="26"/>
          <w:szCs w:val="26"/>
        </w:rPr>
        <w:t>Justify</w:t>
      </w:r>
      <w:r>
        <w:rPr>
          <w:color w:val="222222"/>
          <w:sz w:val="26"/>
          <w:szCs w:val="26"/>
        </w:rPr>
        <w:t xml:space="preserve"> why a developed policy will be vital in improving the quality of care and outcomes for a specific issue in a target population.</w:t>
      </w:r>
    </w:p>
    <w:p w14:paraId="00000015" w14:textId="77777777" w:rsidR="00112A80" w:rsidRDefault="00947B33">
      <w:pPr>
        <w:numPr>
          <w:ilvl w:val="0"/>
          <w:numId w:val="1"/>
        </w:numPr>
        <w:ind w:left="1020" w:right="300"/>
      </w:pPr>
      <w:r>
        <w:rPr>
          <w:color w:val="222222"/>
          <w:sz w:val="26"/>
          <w:szCs w:val="26"/>
        </w:rPr>
        <w:t>Advocate for policy development in other care settings with regard to a specific issue in a target population.</w:t>
      </w:r>
    </w:p>
    <w:p w14:paraId="00000016" w14:textId="77777777" w:rsidR="00112A80" w:rsidRDefault="00947B33">
      <w:pPr>
        <w:numPr>
          <w:ilvl w:val="0"/>
          <w:numId w:val="1"/>
        </w:numPr>
        <w:ind w:left="1020" w:right="300"/>
      </w:pPr>
      <w:r>
        <w:rPr>
          <w:color w:val="222222"/>
          <w:sz w:val="26"/>
          <w:szCs w:val="26"/>
        </w:rPr>
        <w:t>Analyze the ways</w:t>
      </w:r>
      <w:r>
        <w:rPr>
          <w:color w:val="222222"/>
          <w:sz w:val="26"/>
          <w:szCs w:val="26"/>
        </w:rPr>
        <w:t xml:space="preserve"> in which </w:t>
      </w:r>
      <w:proofErr w:type="spellStart"/>
      <w:r>
        <w:rPr>
          <w:color w:val="222222"/>
          <w:sz w:val="26"/>
          <w:szCs w:val="26"/>
        </w:rPr>
        <w:t>interprofessional</w:t>
      </w:r>
      <w:proofErr w:type="spellEnd"/>
      <w:r>
        <w:rPr>
          <w:color w:val="222222"/>
          <w:sz w:val="26"/>
          <w:szCs w:val="26"/>
        </w:rPr>
        <w:t xml:space="preserve"> aspects of a developed policy will support efficient and effective achievement of desired outcomes for the target population.</w:t>
      </w:r>
    </w:p>
    <w:p w14:paraId="00000017" w14:textId="77777777" w:rsidR="00112A80" w:rsidRDefault="00947B33">
      <w:pPr>
        <w:numPr>
          <w:ilvl w:val="0"/>
          <w:numId w:val="1"/>
        </w:numPr>
        <w:ind w:left="1020" w:right="300"/>
      </w:pPr>
      <w:r>
        <w:rPr>
          <w:color w:val="222222"/>
          <w:sz w:val="26"/>
          <w:szCs w:val="26"/>
        </w:rPr>
        <w:t>Communicate in a professional and persuasive manner, writing content clearly and logically with correc</w:t>
      </w:r>
      <w:r>
        <w:rPr>
          <w:color w:val="222222"/>
          <w:sz w:val="26"/>
          <w:szCs w:val="26"/>
        </w:rPr>
        <w:t>t use of grammar, punctuation, and spelling.</w:t>
      </w:r>
    </w:p>
    <w:p w14:paraId="00000018" w14:textId="77777777" w:rsidR="00112A80" w:rsidRDefault="00947B33">
      <w:pPr>
        <w:numPr>
          <w:ilvl w:val="0"/>
          <w:numId w:val="1"/>
        </w:numPr>
        <w:spacing w:after="1080"/>
        <w:ind w:left="1020" w:right="300"/>
      </w:pPr>
      <w:r>
        <w:rPr>
          <w:color w:val="222222"/>
          <w:sz w:val="26"/>
          <w:szCs w:val="26"/>
        </w:rPr>
        <w:t>Integrate relevant sources to support assertions, correctly formatting citations and references using current APA style (or the journal's preferred style).</w:t>
      </w:r>
    </w:p>
    <w:p w14:paraId="00000019" w14:textId="77777777" w:rsidR="00112A80" w:rsidRDefault="00947B33">
      <w:pPr>
        <w:shd w:val="clear" w:color="auto" w:fill="FFFFFF"/>
        <w:spacing w:before="300" w:after="820"/>
        <w:ind w:left="300" w:right="300"/>
        <w:rPr>
          <w:color w:val="222222"/>
          <w:sz w:val="26"/>
          <w:szCs w:val="26"/>
        </w:rPr>
      </w:pPr>
      <w:r>
        <w:rPr>
          <w:color w:val="222222"/>
          <w:sz w:val="26"/>
          <w:szCs w:val="26"/>
        </w:rPr>
        <w:t>Example Assessment: You may use the assessment example,</w:t>
      </w:r>
      <w:r>
        <w:rPr>
          <w:color w:val="222222"/>
          <w:sz w:val="26"/>
          <w:szCs w:val="26"/>
        </w:rPr>
        <w:t xml:space="preserve"> linked in the Assessment Example section of the Resources, to give you an idea of what a Proficient or higher rating on the scoring guide would look like.</w:t>
      </w:r>
    </w:p>
    <w:p w14:paraId="0000001A" w14:textId="77777777" w:rsidR="00112A80" w:rsidRDefault="00947B33">
      <w:pPr>
        <w:pStyle w:val="Heading4"/>
        <w:keepNext w:val="0"/>
        <w:keepLines w:val="0"/>
        <w:shd w:val="clear" w:color="auto" w:fill="FFFFFF"/>
        <w:spacing w:before="300" w:after="720"/>
        <w:ind w:left="300" w:right="300"/>
        <w:rPr>
          <w:color w:val="222222"/>
          <w:sz w:val="30"/>
          <w:szCs w:val="30"/>
        </w:rPr>
      </w:pPr>
      <w:bookmarkStart w:id="7" w:name="_d01tv3pub6f0" w:colFirst="0" w:colLast="0"/>
      <w:bookmarkEnd w:id="7"/>
      <w:r>
        <w:rPr>
          <w:color w:val="222222"/>
          <w:sz w:val="30"/>
          <w:szCs w:val="30"/>
        </w:rPr>
        <w:t>Additional Requirements</w:t>
      </w:r>
    </w:p>
    <w:p w14:paraId="0000001B" w14:textId="77777777" w:rsidR="00112A80" w:rsidRDefault="00947B33">
      <w:pPr>
        <w:shd w:val="clear" w:color="auto" w:fill="FFFFFF"/>
        <w:spacing w:before="300" w:after="820"/>
        <w:ind w:left="300" w:right="300"/>
        <w:rPr>
          <w:color w:val="222222"/>
          <w:sz w:val="26"/>
          <w:szCs w:val="26"/>
        </w:rPr>
      </w:pPr>
      <w:r>
        <w:rPr>
          <w:color w:val="222222"/>
          <w:sz w:val="26"/>
          <w:szCs w:val="26"/>
        </w:rPr>
        <w:lastRenderedPageBreak/>
        <w:t>The submission requirements for your editorial will depend on the journal yo</w:t>
      </w:r>
      <w:r>
        <w:rPr>
          <w:color w:val="222222"/>
          <w:sz w:val="26"/>
          <w:szCs w:val="26"/>
        </w:rPr>
        <w:t>u choose. To find out the requirements, go to the journal's Web site. There should be a section regarding submissions that will address how to format letters to the editor, and whether there is a word count limit (there usually is a limit).</w:t>
      </w:r>
    </w:p>
    <w:p w14:paraId="0000001C" w14:textId="77777777" w:rsidR="00112A80" w:rsidRDefault="00947B33">
      <w:pPr>
        <w:numPr>
          <w:ilvl w:val="0"/>
          <w:numId w:val="2"/>
        </w:numPr>
        <w:spacing w:before="300"/>
        <w:ind w:left="1020" w:right="300"/>
      </w:pPr>
      <w:r>
        <w:rPr>
          <w:color w:val="222222"/>
          <w:sz w:val="26"/>
          <w:szCs w:val="26"/>
        </w:rPr>
        <w:t>If the journal does not have submission guidelines for the number of resources required, use 3–5 sources.</w:t>
      </w:r>
    </w:p>
    <w:p w14:paraId="0000001D" w14:textId="77777777" w:rsidR="00112A80" w:rsidRDefault="00947B33">
      <w:pPr>
        <w:numPr>
          <w:ilvl w:val="0"/>
          <w:numId w:val="2"/>
        </w:numPr>
        <w:spacing w:after="1080"/>
        <w:ind w:left="1020" w:right="300"/>
      </w:pPr>
      <w:r>
        <w:rPr>
          <w:color w:val="222222"/>
          <w:sz w:val="26"/>
          <w:szCs w:val="26"/>
        </w:rPr>
        <w:t xml:space="preserve">To be sure that your instructor knows the submission and formatting requirements for your letter, include the journal's guidelines on a separate page </w:t>
      </w:r>
      <w:r>
        <w:rPr>
          <w:color w:val="222222"/>
          <w:sz w:val="26"/>
          <w:szCs w:val="26"/>
        </w:rPr>
        <w:t>at the end of the document you submit for this assessment.</w:t>
      </w:r>
    </w:p>
    <w:p w14:paraId="0000001E" w14:textId="77777777" w:rsidR="00112A80" w:rsidRDefault="00112A80"/>
    <w:sectPr w:rsidR="00112A8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52578B"/>
    <w:multiLevelType w:val="multilevel"/>
    <w:tmpl w:val="8F3A463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5632CE1"/>
    <w:multiLevelType w:val="multilevel"/>
    <w:tmpl w:val="E124CEF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A80"/>
    <w:rsid w:val="00112A80"/>
    <w:rsid w:val="00947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276808-53B0-4037-A6D1-5F62C5BE8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847</Words>
  <Characters>4832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2020-06-24T16:14:00Z</dcterms:created>
  <dcterms:modified xsi:type="dcterms:W3CDTF">2020-06-24T16:14:00Z</dcterms:modified>
</cp:coreProperties>
</file>